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>
    <v:background id="_x0000_s1025" o:bwmode="white" fillcolor="#b2a1c7 [1943]" o:targetscreensize="800,600">
      <v:fill color2="fill darken(152)" angle="-135" method="linear sigma" focus="100%" type="gradient"/>
    </v:background>
  </w:background>
  <w:body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8"/>
          <w:szCs w:val="20"/>
        </w:rPr>
      </w:pPr>
      <w:r w:rsidRPr="0027524C">
        <w:rPr>
          <w:rFonts w:asciiTheme="majorHAnsi" w:eastAsia="Times New Roman" w:hAnsiTheme="majorHAnsi" w:cs="Arial"/>
          <w:b/>
          <w:sz w:val="28"/>
          <w:szCs w:val="20"/>
        </w:rPr>
        <w:t xml:space="preserve">The Rotary Club of Paso Robles 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8"/>
          <w:szCs w:val="20"/>
        </w:rPr>
      </w:pPr>
      <w:r w:rsidRPr="0027524C">
        <w:rPr>
          <w:rFonts w:asciiTheme="majorHAnsi" w:eastAsia="Times New Roman" w:hAnsiTheme="majorHAnsi" w:cs="Arial"/>
          <w:b/>
          <w:sz w:val="28"/>
          <w:szCs w:val="20"/>
        </w:rPr>
        <w:t xml:space="preserve"> 90 Years of Service to its Community</w:t>
      </w:r>
      <w:r w:rsidR="00E15775">
        <w:rPr>
          <w:rFonts w:asciiTheme="majorHAnsi" w:eastAsia="Times New Roman" w:hAnsiTheme="majorHAnsi" w:cs="Arial"/>
          <w:b/>
          <w:sz w:val="28"/>
          <w:szCs w:val="20"/>
        </w:rPr>
        <w:t xml:space="preserve"> &amp; the World</w:t>
      </w:r>
    </w:p>
    <w:p w:rsidR="0027524C" w:rsidRPr="0027524C" w:rsidRDefault="0027524C" w:rsidP="0027524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0"/>
        </w:rPr>
      </w:pPr>
      <w:r w:rsidRPr="0027524C">
        <w:rPr>
          <w:rFonts w:asciiTheme="majorHAnsi" w:eastAsia="Times New Roman" w:hAnsiTheme="majorHAnsi" w:cs="Arial"/>
          <w:b/>
          <w:sz w:val="28"/>
          <w:szCs w:val="20"/>
        </w:rPr>
        <w:pict>
          <v:rect id="_x0000_i1025" style="width:0;height:1.5pt" o:hralign="center" o:hrstd="t" o:hr="t" fillcolor="#a0a0a0" stroked="f"/>
        </w:pict>
      </w:r>
    </w:p>
    <w:p w:rsidR="0027524C" w:rsidRPr="0027524C" w:rsidRDefault="0027524C" w:rsidP="0027524C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27524C" w:rsidRPr="0027524C" w:rsidRDefault="0027524C" w:rsidP="0027524C">
      <w:pPr>
        <w:spacing w:after="0" w:line="240" w:lineRule="auto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 xml:space="preserve">Activities and projects involve local Rotarians giving of their time and financial support to a wide variety of worthwhile opportunities. We support local youth activities, high school scholarships and support &amp; participate in local community and international service projects. </w:t>
      </w:r>
    </w:p>
    <w:p w:rsidR="0027524C" w:rsidRPr="0027524C" w:rsidRDefault="0027524C" w:rsidP="0027524C">
      <w:pPr>
        <w:spacing w:after="0" w:line="240" w:lineRule="auto"/>
        <w:rPr>
          <w:rFonts w:asciiTheme="majorHAnsi" w:eastAsia="Times New Roman" w:hAnsiTheme="majorHAnsi" w:cs="Arial"/>
          <w:szCs w:val="20"/>
        </w:rPr>
      </w:pPr>
    </w:p>
    <w:p w:rsidR="0027524C" w:rsidRPr="0027524C" w:rsidRDefault="0027524C" w:rsidP="0027524C">
      <w:pPr>
        <w:spacing w:after="0" w:line="240" w:lineRule="auto"/>
        <w:jc w:val="center"/>
        <w:rPr>
          <w:rFonts w:asciiTheme="majorHAnsi" w:eastAsia="Times New Roman" w:hAnsiTheme="majorHAnsi" w:cs="Arial"/>
          <w:b/>
          <w:szCs w:val="20"/>
          <w:u w:val="single"/>
        </w:rPr>
      </w:pPr>
      <w:r w:rsidRPr="0027524C">
        <w:rPr>
          <w:rFonts w:asciiTheme="majorHAnsi" w:eastAsia="Times New Roman" w:hAnsiTheme="majorHAnsi" w:cs="Arial"/>
          <w:b/>
          <w:szCs w:val="20"/>
          <w:u w:val="single"/>
        </w:rPr>
        <w:t>A partial listing is included below:</w:t>
      </w:r>
    </w:p>
    <w:p w:rsidR="0027524C" w:rsidRPr="0027524C" w:rsidRDefault="0027524C" w:rsidP="0027524C">
      <w:pPr>
        <w:spacing w:after="0" w:line="240" w:lineRule="auto"/>
        <w:jc w:val="center"/>
        <w:rPr>
          <w:rFonts w:asciiTheme="majorHAnsi" w:eastAsia="Times New Roman" w:hAnsiTheme="majorHAnsi" w:cs="Arial"/>
          <w:szCs w:val="20"/>
        </w:rPr>
      </w:pP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Dictionary Project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Open World Program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Community Health Fair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Paso Robles Old Timers Luncheon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National Polio Immunization Day (NID) in Nigeria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School supplies to a primary school in Honduras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School supplies to elementary schools in Bali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Wheel chairs to Mexico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Temporary mobile home housing for Katrina Hurricane victims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PA transport van for a hospital in Mexico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Provided clothing for the poor in Mexico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Provided a computer &amp; printer to Uganda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Funding for Julius Uganda Medical Clinic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Funding for Kano Polio Victims Trust Fund, Nigeria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Funding for Tijuana Children's hearing aids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Computer &amp; Van to Courage Homes Girls Shelter in India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Helped establish a bakery in Nicaragua for women to provide for their families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Provided Literacy Council Reading materials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Provided Loaves &amp; Fishes pantry supplies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 Youth Arts Foundation supplies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 financial support for Safe &amp; Sober Graduation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Funding for the Library Foundation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Provide financial support for the Children’s Museum at the Volunteer Firehouse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Funding for Polio corrective surgery in India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Over $30,000 in Annual Scholarships for qualified graduating seniors at PRHS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Sponsor the Rotary - Bearcat High School Track Meet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Co-sponsored the Paso Robles - Atascadero Joint Football Luncheon</w:t>
      </w:r>
    </w:p>
    <w:p w:rsidR="0027524C" w:rsidRPr="0027524C" w:rsidRDefault="0027524C" w:rsidP="0027524C">
      <w:pPr>
        <w:spacing w:after="0" w:line="360" w:lineRule="auto"/>
        <w:jc w:val="center"/>
        <w:rPr>
          <w:rFonts w:asciiTheme="majorHAnsi" w:eastAsia="Times New Roman" w:hAnsiTheme="majorHAnsi" w:cs="Arial"/>
          <w:szCs w:val="20"/>
        </w:rPr>
      </w:pPr>
      <w:r w:rsidRPr="0027524C">
        <w:rPr>
          <w:rFonts w:asciiTheme="majorHAnsi" w:eastAsia="Times New Roman" w:hAnsiTheme="majorHAnsi" w:cs="Arial"/>
          <w:szCs w:val="20"/>
        </w:rPr>
        <w:t>Sponsor &amp; Chartering Organization for Boy Scout Troop 60</w:t>
      </w:r>
    </w:p>
    <w:p w:rsidR="004B7779" w:rsidRPr="0027524C" w:rsidRDefault="0027524C" w:rsidP="0027524C">
      <w:pPr>
        <w:spacing w:after="0" w:line="360" w:lineRule="auto"/>
        <w:jc w:val="center"/>
        <w:rPr>
          <w:rFonts w:asciiTheme="majorHAnsi" w:hAnsiTheme="majorHAnsi"/>
        </w:rPr>
      </w:pPr>
      <w:r w:rsidRPr="0027524C">
        <w:rPr>
          <w:rFonts w:asciiTheme="majorHAnsi" w:eastAsia="Times New Roman" w:hAnsiTheme="majorHAnsi" w:cs="Arial"/>
          <w:szCs w:val="20"/>
        </w:rPr>
        <w:t>Provide financial support for the Pioneer Day</w:t>
      </w:r>
    </w:p>
    <w:sectPr w:rsidR="004B7779" w:rsidRPr="0027524C" w:rsidSect="002752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24C"/>
    <w:rsid w:val="00024727"/>
    <w:rsid w:val="00032726"/>
    <w:rsid w:val="000B6AA3"/>
    <w:rsid w:val="00166104"/>
    <w:rsid w:val="0019138A"/>
    <w:rsid w:val="001959F9"/>
    <w:rsid w:val="001D7A13"/>
    <w:rsid w:val="001E6ADF"/>
    <w:rsid w:val="0027524C"/>
    <w:rsid w:val="003201E2"/>
    <w:rsid w:val="00324AFA"/>
    <w:rsid w:val="00416FF4"/>
    <w:rsid w:val="004B7779"/>
    <w:rsid w:val="004E6F6A"/>
    <w:rsid w:val="005433B5"/>
    <w:rsid w:val="00644833"/>
    <w:rsid w:val="00716B0A"/>
    <w:rsid w:val="007C08BD"/>
    <w:rsid w:val="00894280"/>
    <w:rsid w:val="008C17D8"/>
    <w:rsid w:val="0095278E"/>
    <w:rsid w:val="00962C98"/>
    <w:rsid w:val="00A63366"/>
    <w:rsid w:val="00A84FE7"/>
    <w:rsid w:val="00AA2AEF"/>
    <w:rsid w:val="00AD2C94"/>
    <w:rsid w:val="00AE197F"/>
    <w:rsid w:val="00AF6B1A"/>
    <w:rsid w:val="00B30A5B"/>
    <w:rsid w:val="00BE596D"/>
    <w:rsid w:val="00C66CCF"/>
    <w:rsid w:val="00D44433"/>
    <w:rsid w:val="00DF7B04"/>
    <w:rsid w:val="00E15775"/>
    <w:rsid w:val="00F36BC0"/>
    <w:rsid w:val="00F8247A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BrendaCressey</dc:creator>
  <cp:lastModifiedBy>BrendaCressey</cp:lastModifiedBy>
  <cp:revision>2</cp:revision>
  <cp:lastPrinted>2013-08-19T20:12:00Z</cp:lastPrinted>
  <dcterms:created xsi:type="dcterms:W3CDTF">2013-08-19T20:00:00Z</dcterms:created>
  <dcterms:modified xsi:type="dcterms:W3CDTF">2013-08-19T20:12:00Z</dcterms:modified>
</cp:coreProperties>
</file>